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FC" w:rsidRDefault="000E1B67" w:rsidP="000E1B67">
      <w:pPr>
        <w:jc w:val="center"/>
      </w:pPr>
      <w:r>
        <w:t>PLAN PRIHODA I PRIMITAKA</w:t>
      </w:r>
    </w:p>
    <w:p w:rsidR="000E1B67" w:rsidRDefault="000E1B67" w:rsidP="000E1B67">
      <w:pPr>
        <w:jc w:val="center"/>
      </w:pPr>
    </w:p>
    <w:tbl>
      <w:tblPr>
        <w:tblStyle w:val="Reetkatablice"/>
        <w:tblW w:w="15210" w:type="dxa"/>
        <w:tblInd w:w="-318" w:type="dxa"/>
        <w:tblLayout w:type="fixed"/>
        <w:tblLook w:val="04A0"/>
      </w:tblPr>
      <w:tblGrid>
        <w:gridCol w:w="1702"/>
        <w:gridCol w:w="1422"/>
        <w:gridCol w:w="1422"/>
        <w:gridCol w:w="1422"/>
        <w:gridCol w:w="1422"/>
        <w:gridCol w:w="1422"/>
        <w:gridCol w:w="1537"/>
        <w:gridCol w:w="2521"/>
        <w:gridCol w:w="2272"/>
        <w:gridCol w:w="68"/>
      </w:tblGrid>
      <w:tr w:rsidR="000E1B67" w:rsidTr="001872E8">
        <w:tc>
          <w:tcPr>
            <w:tcW w:w="15210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1B67" w:rsidRDefault="000E1B67" w:rsidP="000E1B67">
            <w:pPr>
              <w:jc w:val="center"/>
            </w:pPr>
            <w:r>
              <w:t>2019.</w:t>
            </w:r>
          </w:p>
        </w:tc>
      </w:tr>
      <w:tr w:rsidR="00A06F34" w:rsidTr="001872E8">
        <w:trPr>
          <w:gridAfter w:val="1"/>
          <w:wAfter w:w="68" w:type="dxa"/>
          <w:cantSplit/>
          <w:trHeight w:val="1134"/>
        </w:trPr>
        <w:tc>
          <w:tcPr>
            <w:tcW w:w="170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8" w:space="0" w:color="000000" w:themeColor="text1"/>
            </w:tcBorders>
          </w:tcPr>
          <w:p w:rsidR="00A06F34" w:rsidRDefault="00A06F34" w:rsidP="00A06F34">
            <w:r>
              <w:t xml:space="preserve">Izvor prihoda </w:t>
            </w:r>
          </w:p>
          <w:p w:rsidR="00A06F34" w:rsidRDefault="00A06F34" w:rsidP="00A06F34">
            <w:pPr>
              <w:jc w:val="right"/>
            </w:pPr>
            <w:r>
              <w:t xml:space="preserve">        i              primitaka</w:t>
            </w:r>
          </w:p>
          <w:p w:rsidR="00A06F34" w:rsidRDefault="00A06F34" w:rsidP="00A06F34"/>
          <w:p w:rsidR="00A06F34" w:rsidRDefault="00A06F34" w:rsidP="00A06F34"/>
          <w:p w:rsidR="00A06F34" w:rsidRDefault="00A06F34" w:rsidP="00A06F34"/>
          <w:p w:rsidR="00A06F34" w:rsidRDefault="00A06F34" w:rsidP="00A06F34">
            <w:r>
              <w:t xml:space="preserve">Oznaka </w:t>
            </w:r>
          </w:p>
          <w:p w:rsidR="00A06F34" w:rsidRDefault="00A06F34" w:rsidP="00A06F34">
            <w:proofErr w:type="spellStart"/>
            <w:r>
              <w:t>rač.iz</w:t>
            </w:r>
            <w:proofErr w:type="spellEnd"/>
            <w:r>
              <w:t xml:space="preserve"> </w:t>
            </w:r>
          </w:p>
          <w:p w:rsidR="00A06F34" w:rsidRDefault="00A06F34" w:rsidP="00A06F34">
            <w:r>
              <w:t xml:space="preserve">računskog </w:t>
            </w:r>
          </w:p>
          <w:p w:rsidR="00A06F34" w:rsidRDefault="00A06F34" w:rsidP="00A06F34">
            <w:r>
              <w:t>plana</w:t>
            </w:r>
          </w:p>
        </w:tc>
        <w:tc>
          <w:tcPr>
            <w:tcW w:w="1422" w:type="dxa"/>
            <w:tcBorders>
              <w:left w:val="single" w:sz="18" w:space="0" w:color="000000" w:themeColor="text1"/>
              <w:bottom w:val="nil"/>
            </w:tcBorders>
            <w:vAlign w:val="center"/>
          </w:tcPr>
          <w:p w:rsidR="00A06F34" w:rsidRDefault="00A06F34" w:rsidP="00A06F34">
            <w:pPr>
              <w:jc w:val="center"/>
            </w:pPr>
            <w:r>
              <w:t>Opći prihodi i primici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A06F34" w:rsidRDefault="00A06F34" w:rsidP="00A06F34">
            <w:pPr>
              <w:jc w:val="center"/>
            </w:pPr>
            <w:r>
              <w:t>Vlastiti prihodi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A06F34" w:rsidRDefault="00A06F34" w:rsidP="00A06F34">
            <w:pPr>
              <w:jc w:val="center"/>
            </w:pPr>
            <w:r>
              <w:t>Prihodi za posebne namjene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A06F34" w:rsidRDefault="00A06F34" w:rsidP="00A06F34">
            <w:pPr>
              <w:jc w:val="center"/>
            </w:pPr>
            <w:r>
              <w:t>Pomoći - PK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A06F34" w:rsidRDefault="00A06F34" w:rsidP="00A06F34">
            <w:pPr>
              <w:jc w:val="center"/>
            </w:pPr>
            <w:r>
              <w:t>Pomoći</w:t>
            </w: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A06F34" w:rsidRDefault="00A06F34" w:rsidP="00A06F34">
            <w:pPr>
              <w:jc w:val="center"/>
            </w:pPr>
            <w:r>
              <w:t>Donacija</w:t>
            </w:r>
          </w:p>
        </w:tc>
        <w:tc>
          <w:tcPr>
            <w:tcW w:w="2521" w:type="dxa"/>
            <w:tcBorders>
              <w:bottom w:val="nil"/>
            </w:tcBorders>
            <w:vAlign w:val="center"/>
          </w:tcPr>
          <w:p w:rsidR="00A06F34" w:rsidRDefault="00A06F34" w:rsidP="00A06F34">
            <w:pPr>
              <w:jc w:val="center"/>
            </w:pPr>
            <w:r>
              <w:t>Prihodi od prodaje nefinancijske imovine i nadoknade šteta s osnova osiguranja</w:t>
            </w:r>
          </w:p>
        </w:tc>
        <w:tc>
          <w:tcPr>
            <w:tcW w:w="2272" w:type="dxa"/>
            <w:tcBorders>
              <w:bottom w:val="nil"/>
            </w:tcBorders>
            <w:vAlign w:val="center"/>
          </w:tcPr>
          <w:p w:rsidR="00A06F34" w:rsidRDefault="00A06F34" w:rsidP="00A06F34">
            <w:pPr>
              <w:jc w:val="center"/>
            </w:pPr>
            <w:proofErr w:type="spellStart"/>
            <w:r>
              <w:t>Pomići</w:t>
            </w:r>
            <w:proofErr w:type="spellEnd"/>
            <w:r>
              <w:t xml:space="preserve"> - BPŽ</w:t>
            </w:r>
          </w:p>
        </w:tc>
      </w:tr>
      <w:tr w:rsidR="00A06F34" w:rsidTr="001872E8">
        <w:trPr>
          <w:gridAfter w:val="1"/>
          <w:wAfter w:w="68" w:type="dxa"/>
        </w:trPr>
        <w:tc>
          <w:tcPr>
            <w:tcW w:w="1702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8" w:space="0" w:color="000000" w:themeColor="text1"/>
            </w:tcBorders>
          </w:tcPr>
          <w:p w:rsidR="00A06F34" w:rsidRDefault="00A06F34" w:rsidP="000E1B67">
            <w:pPr>
              <w:jc w:val="center"/>
            </w:pPr>
          </w:p>
        </w:tc>
        <w:tc>
          <w:tcPr>
            <w:tcW w:w="1422" w:type="dxa"/>
            <w:tcBorders>
              <w:top w:val="nil"/>
              <w:left w:val="single" w:sz="18" w:space="0" w:color="000000" w:themeColor="text1"/>
            </w:tcBorders>
          </w:tcPr>
          <w:p w:rsidR="00A06F34" w:rsidRDefault="00A06F34" w:rsidP="000E1B67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A06F34" w:rsidRDefault="00A06F34" w:rsidP="000E1B67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A06F34" w:rsidRDefault="00A06F34" w:rsidP="000E1B67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A06F34" w:rsidRDefault="00A06F34" w:rsidP="000E1B67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A06F34" w:rsidRDefault="00A06F34" w:rsidP="000E1B67">
            <w:pPr>
              <w:jc w:val="center"/>
            </w:pPr>
          </w:p>
        </w:tc>
        <w:tc>
          <w:tcPr>
            <w:tcW w:w="1537" w:type="dxa"/>
            <w:tcBorders>
              <w:top w:val="nil"/>
            </w:tcBorders>
          </w:tcPr>
          <w:p w:rsidR="00A06F34" w:rsidRDefault="00A06F34" w:rsidP="000E1B67">
            <w:pPr>
              <w:jc w:val="center"/>
            </w:pPr>
          </w:p>
        </w:tc>
        <w:tc>
          <w:tcPr>
            <w:tcW w:w="2521" w:type="dxa"/>
            <w:tcBorders>
              <w:top w:val="nil"/>
            </w:tcBorders>
          </w:tcPr>
          <w:p w:rsidR="00A06F34" w:rsidRDefault="00A06F34" w:rsidP="000E1B67">
            <w:pPr>
              <w:jc w:val="center"/>
            </w:pPr>
          </w:p>
        </w:tc>
        <w:tc>
          <w:tcPr>
            <w:tcW w:w="2272" w:type="dxa"/>
            <w:tcBorders>
              <w:top w:val="nil"/>
            </w:tcBorders>
          </w:tcPr>
          <w:p w:rsidR="00A06F34" w:rsidRDefault="00A06F34" w:rsidP="000E1B67">
            <w:pPr>
              <w:jc w:val="center"/>
            </w:pPr>
          </w:p>
        </w:tc>
      </w:tr>
      <w:tr w:rsidR="000E1B67" w:rsidTr="001872E8">
        <w:trPr>
          <w:gridAfter w:val="1"/>
          <w:wAfter w:w="68" w:type="dxa"/>
        </w:trPr>
        <w:tc>
          <w:tcPr>
            <w:tcW w:w="1702" w:type="dxa"/>
            <w:tcBorders>
              <w:top w:val="single" w:sz="18" w:space="0" w:color="000000" w:themeColor="text1"/>
            </w:tcBorders>
          </w:tcPr>
          <w:p w:rsidR="000E1B67" w:rsidRDefault="000E1B67" w:rsidP="000E1B67">
            <w:pPr>
              <w:jc w:val="center"/>
            </w:pPr>
            <w:r>
              <w:t>633</w:t>
            </w: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A06F34" w:rsidP="000E1B67">
            <w:pPr>
              <w:jc w:val="center"/>
            </w:pPr>
            <w:r>
              <w:t>53.500</w:t>
            </w: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537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2521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2272" w:type="dxa"/>
          </w:tcPr>
          <w:p w:rsidR="000E1B67" w:rsidRDefault="000E1B67" w:rsidP="000E1B67">
            <w:pPr>
              <w:jc w:val="center"/>
            </w:pPr>
          </w:p>
        </w:tc>
      </w:tr>
      <w:tr w:rsidR="000E1B67" w:rsidTr="001872E8">
        <w:trPr>
          <w:gridAfter w:val="1"/>
          <w:wAfter w:w="68" w:type="dxa"/>
        </w:trPr>
        <w:tc>
          <w:tcPr>
            <w:tcW w:w="1702" w:type="dxa"/>
          </w:tcPr>
          <w:p w:rsidR="000E1B67" w:rsidRDefault="000E1B67" w:rsidP="000E1B67">
            <w:pPr>
              <w:jc w:val="center"/>
            </w:pPr>
            <w:r>
              <w:t>634</w:t>
            </w: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A06F34" w:rsidP="000E1B67">
            <w:pPr>
              <w:jc w:val="center"/>
            </w:pPr>
            <w:r>
              <w:t>7.320</w:t>
            </w: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537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2521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2272" w:type="dxa"/>
          </w:tcPr>
          <w:p w:rsidR="000E1B67" w:rsidRDefault="00A06F34" w:rsidP="000E1B67">
            <w:pPr>
              <w:jc w:val="center"/>
            </w:pPr>
            <w:r>
              <w:t>304.140</w:t>
            </w:r>
          </w:p>
        </w:tc>
      </w:tr>
      <w:tr w:rsidR="000E1B67" w:rsidTr="001872E8">
        <w:trPr>
          <w:gridAfter w:val="1"/>
          <w:wAfter w:w="68" w:type="dxa"/>
        </w:trPr>
        <w:tc>
          <w:tcPr>
            <w:tcW w:w="1702" w:type="dxa"/>
          </w:tcPr>
          <w:p w:rsidR="000E1B67" w:rsidRDefault="000E1B67" w:rsidP="000E1B67">
            <w:pPr>
              <w:jc w:val="center"/>
            </w:pPr>
            <w:r>
              <w:t>636</w:t>
            </w: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A06F34" w:rsidP="000E1B67">
            <w:pPr>
              <w:jc w:val="center"/>
            </w:pPr>
            <w:r>
              <w:t>6.446.760</w:t>
            </w:r>
          </w:p>
        </w:tc>
        <w:tc>
          <w:tcPr>
            <w:tcW w:w="1537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2521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2272" w:type="dxa"/>
          </w:tcPr>
          <w:p w:rsidR="000E1B67" w:rsidRDefault="000E1B67" w:rsidP="000E1B67">
            <w:pPr>
              <w:jc w:val="center"/>
            </w:pPr>
          </w:p>
        </w:tc>
      </w:tr>
      <w:tr w:rsidR="000E1B67" w:rsidTr="001872E8">
        <w:trPr>
          <w:gridAfter w:val="1"/>
          <w:wAfter w:w="68" w:type="dxa"/>
        </w:trPr>
        <w:tc>
          <w:tcPr>
            <w:tcW w:w="1702" w:type="dxa"/>
          </w:tcPr>
          <w:p w:rsidR="000E1B67" w:rsidRDefault="000E1B67" w:rsidP="000E1B67">
            <w:pPr>
              <w:jc w:val="center"/>
            </w:pPr>
            <w:r>
              <w:t>652</w:t>
            </w: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A06F34" w:rsidP="000E1B67">
            <w:pPr>
              <w:jc w:val="center"/>
            </w:pPr>
            <w:r>
              <w:t>122.165</w:t>
            </w: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537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2521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2272" w:type="dxa"/>
          </w:tcPr>
          <w:p w:rsidR="000E1B67" w:rsidRDefault="000E1B67" w:rsidP="000E1B67">
            <w:pPr>
              <w:jc w:val="center"/>
            </w:pPr>
          </w:p>
        </w:tc>
      </w:tr>
      <w:tr w:rsidR="000E1B67" w:rsidTr="001872E8">
        <w:trPr>
          <w:gridAfter w:val="1"/>
          <w:wAfter w:w="68" w:type="dxa"/>
        </w:trPr>
        <w:tc>
          <w:tcPr>
            <w:tcW w:w="1702" w:type="dxa"/>
          </w:tcPr>
          <w:p w:rsidR="000E1B67" w:rsidRDefault="000E1B67" w:rsidP="000E1B67">
            <w:pPr>
              <w:jc w:val="center"/>
            </w:pPr>
            <w:r>
              <w:t>661</w:t>
            </w: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A06F34" w:rsidP="000E1B67">
            <w:pPr>
              <w:jc w:val="center"/>
            </w:pPr>
            <w:r>
              <w:t>27.000</w:t>
            </w: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1537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2521" w:type="dxa"/>
          </w:tcPr>
          <w:p w:rsidR="000E1B67" w:rsidRDefault="000E1B67" w:rsidP="000E1B67">
            <w:pPr>
              <w:jc w:val="center"/>
            </w:pPr>
          </w:p>
        </w:tc>
        <w:tc>
          <w:tcPr>
            <w:tcW w:w="2272" w:type="dxa"/>
          </w:tcPr>
          <w:p w:rsidR="000E1B67" w:rsidRDefault="000E1B67" w:rsidP="000E1B67">
            <w:pPr>
              <w:jc w:val="center"/>
            </w:pPr>
          </w:p>
        </w:tc>
      </w:tr>
      <w:tr w:rsidR="000E1B67" w:rsidTr="001872E8">
        <w:trPr>
          <w:gridAfter w:val="1"/>
          <w:wAfter w:w="68" w:type="dxa"/>
        </w:trPr>
        <w:tc>
          <w:tcPr>
            <w:tcW w:w="1702" w:type="dxa"/>
            <w:tcBorders>
              <w:bottom w:val="single" w:sz="18" w:space="0" w:color="000000" w:themeColor="text1"/>
            </w:tcBorders>
          </w:tcPr>
          <w:p w:rsidR="000E1B67" w:rsidRDefault="00A06F34" w:rsidP="000E1B67">
            <w:pPr>
              <w:jc w:val="center"/>
            </w:pPr>
            <w:r>
              <w:t>671</w:t>
            </w: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0E1B67" w:rsidRDefault="00A06F34" w:rsidP="000E1B67">
            <w:pPr>
              <w:jc w:val="center"/>
            </w:pPr>
            <w:r>
              <w:t>492.700</w:t>
            </w: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0E1B67" w:rsidRDefault="000E1B67" w:rsidP="000E1B67">
            <w:pPr>
              <w:jc w:val="center"/>
            </w:pP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0E1B67" w:rsidRDefault="000E1B67" w:rsidP="000E1B67">
            <w:pPr>
              <w:jc w:val="center"/>
            </w:pPr>
          </w:p>
        </w:tc>
        <w:tc>
          <w:tcPr>
            <w:tcW w:w="1537" w:type="dxa"/>
            <w:tcBorders>
              <w:bottom w:val="single" w:sz="18" w:space="0" w:color="000000" w:themeColor="text1"/>
            </w:tcBorders>
          </w:tcPr>
          <w:p w:rsidR="000E1B67" w:rsidRDefault="000E1B67" w:rsidP="000E1B67">
            <w:pPr>
              <w:jc w:val="center"/>
            </w:pPr>
          </w:p>
        </w:tc>
        <w:tc>
          <w:tcPr>
            <w:tcW w:w="2521" w:type="dxa"/>
            <w:tcBorders>
              <w:bottom w:val="single" w:sz="18" w:space="0" w:color="000000" w:themeColor="text1"/>
            </w:tcBorders>
          </w:tcPr>
          <w:p w:rsidR="000E1B67" w:rsidRDefault="000E1B67" w:rsidP="000E1B67">
            <w:pPr>
              <w:jc w:val="center"/>
            </w:pPr>
          </w:p>
        </w:tc>
        <w:tc>
          <w:tcPr>
            <w:tcW w:w="2272" w:type="dxa"/>
            <w:tcBorders>
              <w:bottom w:val="single" w:sz="18" w:space="0" w:color="000000" w:themeColor="text1"/>
            </w:tcBorders>
          </w:tcPr>
          <w:p w:rsidR="000E1B67" w:rsidRDefault="000E1B67" w:rsidP="000E1B67">
            <w:pPr>
              <w:jc w:val="center"/>
            </w:pPr>
          </w:p>
        </w:tc>
      </w:tr>
      <w:tr w:rsidR="000E1B67" w:rsidTr="001872E8">
        <w:trPr>
          <w:gridAfter w:val="1"/>
          <w:wAfter w:w="68" w:type="dxa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E1B67" w:rsidRDefault="00A06F34" w:rsidP="000E1B67">
            <w:pPr>
              <w:jc w:val="center"/>
            </w:pPr>
            <w:r>
              <w:t xml:space="preserve">Ukupno po izvorima 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E1B67" w:rsidRDefault="00A06F34" w:rsidP="00A06F34">
            <w:pPr>
              <w:jc w:val="center"/>
            </w:pPr>
            <w:r>
              <w:t>492.700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E1B67" w:rsidRDefault="001872E8" w:rsidP="00A06F34">
            <w:pPr>
              <w:jc w:val="center"/>
            </w:pPr>
            <w:r>
              <w:t>27.000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E1B67" w:rsidRDefault="001872E8" w:rsidP="00A06F34">
            <w:pPr>
              <w:jc w:val="center"/>
            </w:pPr>
            <w:r>
              <w:t>122.165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E1B67" w:rsidRDefault="00A06F34" w:rsidP="00A06F34">
            <w:pPr>
              <w:jc w:val="center"/>
            </w:pPr>
            <w:r>
              <w:t>60.820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E1B67" w:rsidRDefault="00A06F34" w:rsidP="00A06F34">
            <w:pPr>
              <w:jc w:val="center"/>
            </w:pPr>
            <w:r>
              <w:t>6.446.760</w:t>
            </w:r>
          </w:p>
        </w:tc>
        <w:tc>
          <w:tcPr>
            <w:tcW w:w="15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E1B67" w:rsidRDefault="00A06F34" w:rsidP="00A06F34">
            <w:pPr>
              <w:jc w:val="center"/>
            </w:pPr>
            <w:r>
              <w:t>0</w:t>
            </w:r>
          </w:p>
        </w:tc>
        <w:tc>
          <w:tcPr>
            <w:tcW w:w="25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E1B67" w:rsidRDefault="00A06F34" w:rsidP="00A06F34">
            <w:pPr>
              <w:jc w:val="center"/>
            </w:pPr>
            <w:r>
              <w:t>0</w:t>
            </w:r>
          </w:p>
        </w:tc>
        <w:tc>
          <w:tcPr>
            <w:tcW w:w="22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E1B67" w:rsidRDefault="00A06F34" w:rsidP="00A06F34">
            <w:pPr>
              <w:jc w:val="center"/>
            </w:pPr>
            <w:r>
              <w:t>304.140</w:t>
            </w:r>
          </w:p>
        </w:tc>
      </w:tr>
      <w:tr w:rsidR="00A06F34" w:rsidTr="001872E8">
        <w:trPr>
          <w:gridAfter w:val="1"/>
          <w:wAfter w:w="68" w:type="dxa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6F34" w:rsidRDefault="00A06F34" w:rsidP="000E1B67">
            <w:pPr>
              <w:jc w:val="center"/>
            </w:pPr>
            <w:r>
              <w:t>Ukupno prihodi i primici za 2019.</w:t>
            </w:r>
          </w:p>
        </w:tc>
        <w:tc>
          <w:tcPr>
            <w:tcW w:w="1344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F34" w:rsidRDefault="00A06F34" w:rsidP="00A06F34">
            <w:pPr>
              <w:jc w:val="center"/>
            </w:pPr>
            <w:r>
              <w:t>7.454.585.</w:t>
            </w:r>
          </w:p>
        </w:tc>
      </w:tr>
    </w:tbl>
    <w:p w:rsidR="000E1B67" w:rsidRDefault="000E1B67" w:rsidP="000E1B67">
      <w:pPr>
        <w:jc w:val="center"/>
      </w:pPr>
    </w:p>
    <w:p w:rsidR="001872E8" w:rsidRDefault="001872E8" w:rsidP="000E1B67">
      <w:pPr>
        <w:jc w:val="center"/>
      </w:pPr>
    </w:p>
    <w:p w:rsidR="001872E8" w:rsidRDefault="001872E8" w:rsidP="000E1B67">
      <w:pPr>
        <w:jc w:val="center"/>
      </w:pPr>
    </w:p>
    <w:p w:rsidR="001872E8" w:rsidRDefault="001872E8" w:rsidP="000E1B67">
      <w:pPr>
        <w:jc w:val="center"/>
      </w:pPr>
    </w:p>
    <w:p w:rsidR="001872E8" w:rsidRDefault="001872E8" w:rsidP="001872E8">
      <w:pPr>
        <w:jc w:val="center"/>
      </w:pPr>
      <w:r>
        <w:lastRenderedPageBreak/>
        <w:t>PLAN PRIHODA I PRIMITAKA</w:t>
      </w:r>
    </w:p>
    <w:p w:rsidR="001872E8" w:rsidRDefault="001872E8" w:rsidP="001872E8">
      <w:pPr>
        <w:jc w:val="center"/>
      </w:pPr>
    </w:p>
    <w:tbl>
      <w:tblPr>
        <w:tblStyle w:val="Reetkatablice"/>
        <w:tblW w:w="15210" w:type="dxa"/>
        <w:tblInd w:w="-318" w:type="dxa"/>
        <w:tblLayout w:type="fixed"/>
        <w:tblLook w:val="04A0"/>
      </w:tblPr>
      <w:tblGrid>
        <w:gridCol w:w="1702"/>
        <w:gridCol w:w="1422"/>
        <w:gridCol w:w="1422"/>
        <w:gridCol w:w="1422"/>
        <w:gridCol w:w="1422"/>
        <w:gridCol w:w="1422"/>
        <w:gridCol w:w="1537"/>
        <w:gridCol w:w="2521"/>
        <w:gridCol w:w="2272"/>
        <w:gridCol w:w="68"/>
      </w:tblGrid>
      <w:tr w:rsidR="001872E8" w:rsidTr="00803D32">
        <w:tc>
          <w:tcPr>
            <w:tcW w:w="15210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>2020.</w:t>
            </w:r>
          </w:p>
        </w:tc>
      </w:tr>
      <w:tr w:rsidR="001872E8" w:rsidTr="00803D32">
        <w:trPr>
          <w:gridAfter w:val="1"/>
          <w:wAfter w:w="68" w:type="dxa"/>
          <w:cantSplit/>
          <w:trHeight w:val="1134"/>
        </w:trPr>
        <w:tc>
          <w:tcPr>
            <w:tcW w:w="170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8" w:space="0" w:color="000000" w:themeColor="text1"/>
            </w:tcBorders>
          </w:tcPr>
          <w:p w:rsidR="001872E8" w:rsidRDefault="001872E8" w:rsidP="00803D32">
            <w:r>
              <w:t xml:space="preserve">Izvor prihoda </w:t>
            </w:r>
          </w:p>
          <w:p w:rsidR="001872E8" w:rsidRDefault="001872E8" w:rsidP="00803D32">
            <w:pPr>
              <w:jc w:val="right"/>
            </w:pPr>
            <w:r>
              <w:t xml:space="preserve">        i              primitaka</w:t>
            </w:r>
          </w:p>
          <w:p w:rsidR="001872E8" w:rsidRDefault="001872E8" w:rsidP="00803D32"/>
          <w:p w:rsidR="001872E8" w:rsidRDefault="001872E8" w:rsidP="00803D32"/>
          <w:p w:rsidR="001872E8" w:rsidRDefault="001872E8" w:rsidP="00803D32"/>
          <w:p w:rsidR="001872E8" w:rsidRDefault="001872E8" w:rsidP="00803D32">
            <w:r>
              <w:t xml:space="preserve">Oznaka </w:t>
            </w:r>
          </w:p>
          <w:p w:rsidR="001872E8" w:rsidRDefault="001872E8" w:rsidP="00803D32">
            <w:proofErr w:type="spellStart"/>
            <w:r>
              <w:t>rač.iz</w:t>
            </w:r>
            <w:proofErr w:type="spellEnd"/>
            <w:r>
              <w:t xml:space="preserve"> </w:t>
            </w:r>
          </w:p>
          <w:p w:rsidR="001872E8" w:rsidRDefault="001872E8" w:rsidP="00803D32">
            <w:r>
              <w:t xml:space="preserve">računskog </w:t>
            </w:r>
          </w:p>
          <w:p w:rsidR="001872E8" w:rsidRDefault="001872E8" w:rsidP="00803D32">
            <w:r>
              <w:t>plana</w:t>
            </w:r>
          </w:p>
        </w:tc>
        <w:tc>
          <w:tcPr>
            <w:tcW w:w="1422" w:type="dxa"/>
            <w:tcBorders>
              <w:left w:val="single" w:sz="18" w:space="0" w:color="000000" w:themeColor="text1"/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Opći prihodi i primici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Vlastiti prihodi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Prihodi za posebne namjene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Pomoći - PK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Pomoći</w:t>
            </w: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Donacija</w:t>
            </w:r>
          </w:p>
        </w:tc>
        <w:tc>
          <w:tcPr>
            <w:tcW w:w="2521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Prihodi od prodaje nefinancijske imovine i nadoknade šteta s osnova osiguranja</w:t>
            </w:r>
          </w:p>
        </w:tc>
        <w:tc>
          <w:tcPr>
            <w:tcW w:w="2272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proofErr w:type="spellStart"/>
            <w:r>
              <w:t>Pomići</w:t>
            </w:r>
            <w:proofErr w:type="spellEnd"/>
            <w:r>
              <w:t xml:space="preserve"> - BPŽ</w:t>
            </w: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top w:val="nil"/>
              <w:left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  <w:tcBorders>
              <w:top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>633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  <w:r>
              <w:t>53.500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</w:tcPr>
          <w:p w:rsidR="001872E8" w:rsidRDefault="001872E8" w:rsidP="00803D32">
            <w:pPr>
              <w:jc w:val="center"/>
            </w:pPr>
            <w:r>
              <w:t>634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  <w:r>
              <w:t>7.320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</w:tcPr>
          <w:p w:rsidR="001872E8" w:rsidRDefault="001872E8" w:rsidP="00803D32">
            <w:pPr>
              <w:jc w:val="center"/>
            </w:pPr>
            <w:r>
              <w:t>304.140</w:t>
            </w: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</w:tcPr>
          <w:p w:rsidR="001872E8" w:rsidRDefault="001872E8" w:rsidP="00803D32">
            <w:pPr>
              <w:jc w:val="center"/>
            </w:pPr>
            <w:r>
              <w:t>636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  <w:r>
              <w:t>6.446.760</w:t>
            </w:r>
          </w:p>
        </w:tc>
        <w:tc>
          <w:tcPr>
            <w:tcW w:w="1537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</w:tcPr>
          <w:p w:rsidR="001872E8" w:rsidRDefault="001872E8" w:rsidP="00803D32">
            <w:pPr>
              <w:jc w:val="center"/>
            </w:pPr>
            <w:r>
              <w:t>652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  <w:r>
              <w:t>122.165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</w:tcPr>
          <w:p w:rsidR="001872E8" w:rsidRDefault="001872E8" w:rsidP="00803D32">
            <w:pPr>
              <w:jc w:val="center"/>
            </w:pPr>
            <w:r>
              <w:t>661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  <w:r>
              <w:t>27.000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>671</w:t>
            </w: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>492.700</w:t>
            </w: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 xml:space="preserve">Ukupno po izvorima 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492.700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27.000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122.165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60.820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6.446.760</w:t>
            </w:r>
          </w:p>
        </w:tc>
        <w:tc>
          <w:tcPr>
            <w:tcW w:w="15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0</w:t>
            </w:r>
          </w:p>
        </w:tc>
        <w:tc>
          <w:tcPr>
            <w:tcW w:w="25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0</w:t>
            </w:r>
          </w:p>
        </w:tc>
        <w:tc>
          <w:tcPr>
            <w:tcW w:w="22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304.140</w:t>
            </w: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>Ukupno prihodi i primici za 2020.</w:t>
            </w:r>
          </w:p>
        </w:tc>
        <w:tc>
          <w:tcPr>
            <w:tcW w:w="1344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7.454.585.</w:t>
            </w:r>
          </w:p>
        </w:tc>
      </w:tr>
    </w:tbl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  <w:r>
        <w:t>PLAN PRIHODA I PRIMITAKA</w:t>
      </w:r>
    </w:p>
    <w:p w:rsidR="001872E8" w:rsidRDefault="001872E8" w:rsidP="001872E8">
      <w:pPr>
        <w:jc w:val="center"/>
      </w:pPr>
    </w:p>
    <w:tbl>
      <w:tblPr>
        <w:tblStyle w:val="Reetkatablice"/>
        <w:tblW w:w="15210" w:type="dxa"/>
        <w:tblInd w:w="-318" w:type="dxa"/>
        <w:tblLayout w:type="fixed"/>
        <w:tblLook w:val="04A0"/>
      </w:tblPr>
      <w:tblGrid>
        <w:gridCol w:w="1702"/>
        <w:gridCol w:w="1422"/>
        <w:gridCol w:w="1422"/>
        <w:gridCol w:w="1422"/>
        <w:gridCol w:w="1422"/>
        <w:gridCol w:w="1422"/>
        <w:gridCol w:w="1537"/>
        <w:gridCol w:w="2521"/>
        <w:gridCol w:w="2272"/>
        <w:gridCol w:w="68"/>
      </w:tblGrid>
      <w:tr w:rsidR="001872E8" w:rsidTr="00803D32">
        <w:tc>
          <w:tcPr>
            <w:tcW w:w="15210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>2021.</w:t>
            </w:r>
          </w:p>
        </w:tc>
      </w:tr>
      <w:tr w:rsidR="001872E8" w:rsidTr="00803D32">
        <w:trPr>
          <w:gridAfter w:val="1"/>
          <w:wAfter w:w="68" w:type="dxa"/>
          <w:cantSplit/>
          <w:trHeight w:val="1134"/>
        </w:trPr>
        <w:tc>
          <w:tcPr>
            <w:tcW w:w="170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8" w:space="0" w:color="000000" w:themeColor="text1"/>
            </w:tcBorders>
          </w:tcPr>
          <w:p w:rsidR="001872E8" w:rsidRDefault="001872E8" w:rsidP="00803D32">
            <w:r>
              <w:t xml:space="preserve">Izvor prihoda </w:t>
            </w:r>
          </w:p>
          <w:p w:rsidR="001872E8" w:rsidRDefault="001872E8" w:rsidP="00803D32">
            <w:pPr>
              <w:jc w:val="right"/>
            </w:pPr>
            <w:r>
              <w:t xml:space="preserve">        i              primitaka</w:t>
            </w:r>
          </w:p>
          <w:p w:rsidR="001872E8" w:rsidRDefault="001872E8" w:rsidP="00803D32"/>
          <w:p w:rsidR="001872E8" w:rsidRDefault="001872E8" w:rsidP="00803D32"/>
          <w:p w:rsidR="001872E8" w:rsidRDefault="001872E8" w:rsidP="00803D32"/>
          <w:p w:rsidR="001872E8" w:rsidRDefault="001872E8" w:rsidP="00803D32">
            <w:r>
              <w:t xml:space="preserve">Oznaka </w:t>
            </w:r>
          </w:p>
          <w:p w:rsidR="001872E8" w:rsidRDefault="001872E8" w:rsidP="00803D32">
            <w:proofErr w:type="spellStart"/>
            <w:r>
              <w:t>rač.iz</w:t>
            </w:r>
            <w:proofErr w:type="spellEnd"/>
            <w:r>
              <w:t xml:space="preserve"> </w:t>
            </w:r>
          </w:p>
          <w:p w:rsidR="001872E8" w:rsidRDefault="001872E8" w:rsidP="00803D32">
            <w:r>
              <w:t xml:space="preserve">računskog </w:t>
            </w:r>
          </w:p>
          <w:p w:rsidR="001872E8" w:rsidRDefault="001872E8" w:rsidP="00803D32">
            <w:r>
              <w:t>plana</w:t>
            </w:r>
          </w:p>
        </w:tc>
        <w:tc>
          <w:tcPr>
            <w:tcW w:w="1422" w:type="dxa"/>
            <w:tcBorders>
              <w:left w:val="single" w:sz="18" w:space="0" w:color="000000" w:themeColor="text1"/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Opći prihodi i primici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Vlastiti prihodi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Prihodi za posebne namjene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Pomoći - PK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Pomoći</w:t>
            </w: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Donacija</w:t>
            </w:r>
          </w:p>
        </w:tc>
        <w:tc>
          <w:tcPr>
            <w:tcW w:w="2521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Prihodi od prodaje nefinancijske imovine i nadoknade šteta s osnova osiguranja</w:t>
            </w:r>
          </w:p>
        </w:tc>
        <w:tc>
          <w:tcPr>
            <w:tcW w:w="2272" w:type="dxa"/>
            <w:tcBorders>
              <w:bottom w:val="nil"/>
            </w:tcBorders>
            <w:vAlign w:val="center"/>
          </w:tcPr>
          <w:p w:rsidR="001872E8" w:rsidRDefault="001872E8" w:rsidP="00803D32">
            <w:pPr>
              <w:jc w:val="center"/>
            </w:pPr>
            <w:proofErr w:type="spellStart"/>
            <w:r>
              <w:t>Pomići</w:t>
            </w:r>
            <w:proofErr w:type="spellEnd"/>
            <w:r>
              <w:t xml:space="preserve"> - BPŽ</w:t>
            </w: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top w:val="nil"/>
              <w:left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  <w:tcBorders>
              <w:top w:val="nil"/>
            </w:tcBorders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  <w:tcBorders>
              <w:top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>633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  <w:r>
              <w:t>53.500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</w:tcPr>
          <w:p w:rsidR="001872E8" w:rsidRDefault="001872E8" w:rsidP="00803D32">
            <w:pPr>
              <w:jc w:val="center"/>
            </w:pPr>
            <w:r>
              <w:t>634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  <w:r>
              <w:t>7.320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</w:tcPr>
          <w:p w:rsidR="001872E8" w:rsidRDefault="001872E8" w:rsidP="00803D32">
            <w:pPr>
              <w:jc w:val="center"/>
            </w:pPr>
            <w:r>
              <w:t>304.140</w:t>
            </w: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</w:tcPr>
          <w:p w:rsidR="001872E8" w:rsidRDefault="001872E8" w:rsidP="00803D32">
            <w:pPr>
              <w:jc w:val="center"/>
            </w:pPr>
            <w:r>
              <w:t>636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  <w:r>
              <w:t>6.446.760</w:t>
            </w:r>
          </w:p>
        </w:tc>
        <w:tc>
          <w:tcPr>
            <w:tcW w:w="1537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</w:tcPr>
          <w:p w:rsidR="001872E8" w:rsidRDefault="001872E8" w:rsidP="00803D32">
            <w:pPr>
              <w:jc w:val="center"/>
            </w:pPr>
            <w:r>
              <w:t>652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  <w:r>
              <w:t>122.165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</w:tcPr>
          <w:p w:rsidR="001872E8" w:rsidRDefault="001872E8" w:rsidP="00803D32">
            <w:pPr>
              <w:jc w:val="center"/>
            </w:pPr>
            <w:r>
              <w:t>661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  <w:r>
              <w:t>27.000</w:t>
            </w: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>671</w:t>
            </w: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>492.700</w:t>
            </w: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42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1537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2521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  <w:tc>
          <w:tcPr>
            <w:tcW w:w="2272" w:type="dxa"/>
            <w:tcBorders>
              <w:bottom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 xml:space="preserve">Ukupno po izvorima 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492.700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27.000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122.165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60.820</w:t>
            </w:r>
          </w:p>
        </w:tc>
        <w:tc>
          <w:tcPr>
            <w:tcW w:w="142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6.446.760</w:t>
            </w:r>
          </w:p>
        </w:tc>
        <w:tc>
          <w:tcPr>
            <w:tcW w:w="15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0</w:t>
            </w:r>
          </w:p>
        </w:tc>
        <w:tc>
          <w:tcPr>
            <w:tcW w:w="25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0</w:t>
            </w:r>
          </w:p>
        </w:tc>
        <w:tc>
          <w:tcPr>
            <w:tcW w:w="22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304.140</w:t>
            </w:r>
          </w:p>
        </w:tc>
      </w:tr>
      <w:tr w:rsidR="001872E8" w:rsidTr="00803D32">
        <w:trPr>
          <w:gridAfter w:val="1"/>
          <w:wAfter w:w="68" w:type="dxa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872E8" w:rsidRDefault="001872E8" w:rsidP="00803D32">
            <w:pPr>
              <w:jc w:val="center"/>
            </w:pPr>
            <w:r>
              <w:t>Ukupno prihodi i primici za 2021.</w:t>
            </w:r>
          </w:p>
        </w:tc>
        <w:tc>
          <w:tcPr>
            <w:tcW w:w="1344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72E8" w:rsidRDefault="001872E8" w:rsidP="00803D32">
            <w:pPr>
              <w:jc w:val="center"/>
            </w:pPr>
            <w:r>
              <w:t>7.454.585.</w:t>
            </w:r>
          </w:p>
        </w:tc>
      </w:tr>
    </w:tbl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</w:p>
    <w:p w:rsidR="001872E8" w:rsidRDefault="001872E8" w:rsidP="001872E8">
      <w:pPr>
        <w:jc w:val="center"/>
      </w:pPr>
    </w:p>
    <w:p w:rsidR="001872E8" w:rsidRDefault="001872E8" w:rsidP="000E1B67">
      <w:pPr>
        <w:jc w:val="center"/>
      </w:pPr>
    </w:p>
    <w:p w:rsidR="001872E8" w:rsidRDefault="001872E8" w:rsidP="000E1B67">
      <w:pPr>
        <w:jc w:val="center"/>
      </w:pPr>
    </w:p>
    <w:sectPr w:rsidR="001872E8" w:rsidSect="000E1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B67"/>
    <w:rsid w:val="000E1B67"/>
    <w:rsid w:val="001872E8"/>
    <w:rsid w:val="00A06F34"/>
    <w:rsid w:val="00C3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cp:lastPrinted>2019-01-10T08:27:00Z</cp:lastPrinted>
  <dcterms:created xsi:type="dcterms:W3CDTF">2019-01-10T08:04:00Z</dcterms:created>
  <dcterms:modified xsi:type="dcterms:W3CDTF">2019-01-10T08:28:00Z</dcterms:modified>
</cp:coreProperties>
</file>